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F7D9D9" w14:textId="3897B315" w:rsidR="0061477A" w:rsidRPr="000D3BAF" w:rsidRDefault="0061477A" w:rsidP="0061477A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bookmarkStart w:id="0" w:name="page1"/>
      <w:r w:rsidRPr="000D3BAF">
        <w:rPr>
          <w:rFonts w:eastAsia="SimSun"/>
          <w:b/>
          <w:sz w:val="24"/>
          <w:szCs w:val="24"/>
        </w:rPr>
        <w:t>3GPP TSG-RAN WG4 Meeting # 94-e-Bis</w:t>
      </w:r>
      <w:r w:rsidRPr="000D3BAF">
        <w:rPr>
          <w:rFonts w:eastAsia="SimSun"/>
          <w:b/>
          <w:sz w:val="24"/>
          <w:szCs w:val="24"/>
        </w:rPr>
        <w:tab/>
        <w:t>R4-200</w:t>
      </w:r>
      <w:r w:rsidR="005A31EA">
        <w:rPr>
          <w:rFonts w:eastAsia="SimSun"/>
          <w:b/>
          <w:sz w:val="24"/>
          <w:szCs w:val="24"/>
        </w:rPr>
        <w:t>4004</w:t>
      </w:r>
    </w:p>
    <w:p w14:paraId="786D1A31" w14:textId="77777777" w:rsidR="0061477A" w:rsidRDefault="0061477A" w:rsidP="0061477A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r w:rsidRPr="000D3BAF">
        <w:rPr>
          <w:rFonts w:eastAsia="SimSun"/>
          <w:b/>
          <w:sz w:val="24"/>
          <w:szCs w:val="24"/>
        </w:rPr>
        <w:t>Electronic Meeting, 20 – 30 Apr., 2020</w:t>
      </w:r>
    </w:p>
    <w:p w14:paraId="0C92CB21" w14:textId="77777777" w:rsidR="0061477A" w:rsidRPr="00F24EB6" w:rsidRDefault="0061477A" w:rsidP="0061477A">
      <w:pPr>
        <w:tabs>
          <w:tab w:val="right" w:pos="9630"/>
        </w:tabs>
        <w:spacing w:after="0"/>
        <w:jc w:val="both"/>
        <w:rPr>
          <w:color w:val="000000" w:themeColor="text1"/>
          <w:lang w:eastAsia="ja-JP"/>
        </w:rPr>
      </w:pPr>
    </w:p>
    <w:p w14:paraId="7687783E" w14:textId="51D1E85F" w:rsidR="0061477A" w:rsidRDefault="0061477A" w:rsidP="0061477A">
      <w:pPr>
        <w:jc w:val="both"/>
        <w:rPr>
          <w:color w:val="000000" w:themeColor="text1"/>
          <w:sz w:val="24"/>
          <w:lang w:val="en-US" w:eastAsia="ja-JP"/>
        </w:rPr>
      </w:pPr>
      <w:r w:rsidRPr="00F24EB6">
        <w:rPr>
          <w:b/>
          <w:color w:val="000000" w:themeColor="text1"/>
          <w:sz w:val="24"/>
          <w:lang w:val="en-US"/>
        </w:rPr>
        <w:t>Agenda item:</w:t>
      </w:r>
      <w:r w:rsidRPr="00F24EB6">
        <w:rPr>
          <w:color w:val="000000" w:themeColor="text1"/>
          <w:sz w:val="24"/>
          <w:lang w:val="en-US"/>
        </w:rPr>
        <w:tab/>
      </w:r>
      <w:r w:rsidRPr="00F24EB6">
        <w:rPr>
          <w:color w:val="000000" w:themeColor="text1"/>
          <w:sz w:val="24"/>
          <w:lang w:val="en-US"/>
        </w:rPr>
        <w:tab/>
      </w:r>
      <w:r>
        <w:rPr>
          <w:color w:val="000000" w:themeColor="text1"/>
          <w:sz w:val="24"/>
          <w:lang w:val="en-US"/>
        </w:rPr>
        <w:tab/>
      </w:r>
      <w:r>
        <w:rPr>
          <w:color w:val="000000" w:themeColor="text1"/>
          <w:sz w:val="24"/>
          <w:lang w:val="en-US" w:eastAsia="ja-JP"/>
        </w:rPr>
        <w:t>6</w:t>
      </w:r>
      <w:r w:rsidRPr="00F24EB6">
        <w:rPr>
          <w:color w:val="000000" w:themeColor="text1"/>
          <w:sz w:val="24"/>
          <w:lang w:val="en-US" w:eastAsia="ja-JP"/>
        </w:rPr>
        <w:t>.17.2.1</w:t>
      </w:r>
      <w:r w:rsidR="000924B7">
        <w:rPr>
          <w:color w:val="000000" w:themeColor="text1"/>
          <w:sz w:val="24"/>
          <w:lang w:val="en-US" w:eastAsia="ja-JP"/>
        </w:rPr>
        <w:t>.2</w:t>
      </w:r>
    </w:p>
    <w:p w14:paraId="461CD8C3" w14:textId="6F2DE8EA" w:rsidR="0061477A" w:rsidRPr="00F24EB6" w:rsidRDefault="0061477A" w:rsidP="0061477A">
      <w:pPr>
        <w:jc w:val="both"/>
        <w:rPr>
          <w:color w:val="000000" w:themeColor="text1"/>
          <w:sz w:val="24"/>
          <w:lang w:val="en-US"/>
        </w:rPr>
      </w:pPr>
      <w:r w:rsidRPr="00F24EB6">
        <w:rPr>
          <w:b/>
          <w:color w:val="000000" w:themeColor="text1"/>
          <w:sz w:val="24"/>
          <w:lang w:val="en-US"/>
        </w:rPr>
        <w:t>Source:</w:t>
      </w:r>
      <w:r w:rsidRPr="00F24EB6">
        <w:rPr>
          <w:b/>
          <w:color w:val="000000" w:themeColor="text1"/>
          <w:sz w:val="24"/>
          <w:lang w:val="en-US"/>
        </w:rPr>
        <w:tab/>
      </w:r>
      <w:r w:rsidRPr="00F24EB6">
        <w:rPr>
          <w:b/>
          <w:color w:val="000000" w:themeColor="text1"/>
          <w:sz w:val="24"/>
          <w:lang w:val="en-US"/>
        </w:rPr>
        <w:tab/>
      </w:r>
      <w:r w:rsidRPr="00F24EB6">
        <w:rPr>
          <w:b/>
          <w:color w:val="000000" w:themeColor="text1"/>
          <w:sz w:val="24"/>
          <w:lang w:val="en-US"/>
        </w:rPr>
        <w:tab/>
      </w:r>
      <w:r w:rsidRPr="00F24EB6">
        <w:rPr>
          <w:b/>
          <w:color w:val="000000" w:themeColor="text1"/>
          <w:sz w:val="24"/>
          <w:lang w:val="en-US"/>
        </w:rPr>
        <w:tab/>
      </w:r>
      <w:r w:rsidR="00CE777D">
        <w:rPr>
          <w:rFonts w:hint="eastAsia"/>
          <w:b/>
          <w:color w:val="000000" w:themeColor="text1"/>
          <w:sz w:val="24"/>
          <w:lang w:val="en-US" w:eastAsia="ja-JP"/>
        </w:rPr>
        <w:t xml:space="preserve">　</w:t>
      </w:r>
      <w:r w:rsidRPr="00F24EB6">
        <w:rPr>
          <w:color w:val="000000" w:themeColor="text1"/>
          <w:sz w:val="24"/>
          <w:lang w:val="en-US" w:eastAsia="ja-JP"/>
        </w:rPr>
        <w:t>NTT DOCOMO, INC.</w:t>
      </w:r>
    </w:p>
    <w:p w14:paraId="5BB47C97" w14:textId="5D284752" w:rsidR="0061477A" w:rsidRPr="00F24EB6" w:rsidRDefault="0061477A" w:rsidP="0061477A">
      <w:pPr>
        <w:tabs>
          <w:tab w:val="left" w:pos="1620"/>
        </w:tabs>
        <w:ind w:left="1980" w:hanging="1980"/>
        <w:jc w:val="both"/>
        <w:rPr>
          <w:color w:val="000000" w:themeColor="text1"/>
          <w:sz w:val="24"/>
          <w:lang w:val="en-US" w:eastAsia="ja-JP"/>
        </w:rPr>
      </w:pPr>
      <w:r w:rsidRPr="00F24EB6">
        <w:rPr>
          <w:b/>
          <w:color w:val="000000" w:themeColor="text1"/>
          <w:sz w:val="24"/>
          <w:lang w:val="en-US"/>
        </w:rPr>
        <w:t>Title:</w:t>
      </w:r>
      <w:r w:rsidRPr="00F24EB6">
        <w:rPr>
          <w:color w:val="000000" w:themeColor="text1"/>
          <w:sz w:val="24"/>
          <w:lang w:val="en-US"/>
        </w:rPr>
        <w:tab/>
      </w:r>
      <w:r w:rsidRPr="00F24EB6">
        <w:rPr>
          <w:color w:val="000000" w:themeColor="text1"/>
          <w:sz w:val="24"/>
          <w:lang w:val="en-US"/>
        </w:rPr>
        <w:tab/>
      </w:r>
      <w:bookmarkStart w:id="1" w:name="_GoBack"/>
      <w:bookmarkEnd w:id="1"/>
      <w:r>
        <w:rPr>
          <w:rFonts w:hint="eastAsia"/>
          <w:color w:val="000000" w:themeColor="text1"/>
          <w:sz w:val="24"/>
          <w:lang w:val="en-US" w:eastAsia="ja-JP"/>
        </w:rPr>
        <w:t xml:space="preserve">Views </w:t>
      </w:r>
      <w:r>
        <w:rPr>
          <w:color w:val="000000" w:themeColor="text1"/>
          <w:sz w:val="24"/>
          <w:lang w:val="en-US" w:eastAsia="ja-JP"/>
        </w:rPr>
        <w:t>on HST-SFN</w:t>
      </w:r>
      <w:r w:rsidRPr="00F24EB6">
        <w:rPr>
          <w:color w:val="000000" w:themeColor="text1"/>
          <w:sz w:val="24"/>
          <w:lang w:val="en-US"/>
        </w:rPr>
        <w:t xml:space="preserve"> </w:t>
      </w:r>
    </w:p>
    <w:p w14:paraId="361C9F32" w14:textId="77777777" w:rsidR="0061477A" w:rsidRPr="00F24EB6" w:rsidRDefault="0061477A" w:rsidP="0061477A">
      <w:pPr>
        <w:ind w:left="1980" w:hanging="1980"/>
        <w:jc w:val="both"/>
        <w:rPr>
          <w:color w:val="000000" w:themeColor="text1"/>
          <w:lang w:eastAsia="ja-JP"/>
        </w:rPr>
      </w:pPr>
      <w:r w:rsidRPr="00F24EB6">
        <w:rPr>
          <w:b/>
          <w:color w:val="000000" w:themeColor="text1"/>
          <w:sz w:val="24"/>
          <w:lang w:val="en-US"/>
        </w:rPr>
        <w:t>Document for:</w:t>
      </w:r>
      <w:r w:rsidRPr="00F24EB6">
        <w:rPr>
          <w:color w:val="000000" w:themeColor="text1"/>
          <w:sz w:val="24"/>
          <w:lang w:val="en-US"/>
        </w:rPr>
        <w:tab/>
        <w:t>Discussion</w:t>
      </w:r>
    </w:p>
    <w:bookmarkEnd w:id="0"/>
    <w:p w14:paraId="0314220D" w14:textId="77777777" w:rsidR="0061477A" w:rsidRPr="00F24EB6" w:rsidRDefault="0061477A" w:rsidP="0061477A">
      <w:pPr>
        <w:pStyle w:val="1"/>
        <w:rPr>
          <w:rFonts w:ascii="Times New Roman" w:hAnsi="Times New Roman"/>
          <w:color w:val="000000" w:themeColor="text1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t xml:space="preserve">1. </w:t>
      </w:r>
      <w:r w:rsidRPr="00F24EB6">
        <w:rPr>
          <w:rFonts w:ascii="Times New Roman" w:hAnsi="Times New Roman"/>
          <w:color w:val="000000" w:themeColor="text1"/>
        </w:rPr>
        <w:t>Introduction</w:t>
      </w:r>
    </w:p>
    <w:p w14:paraId="366AFAE1" w14:textId="651679CA" w:rsidR="0061477A" w:rsidRPr="00411DEC" w:rsidRDefault="0061477A" w:rsidP="0061477A">
      <w:pPr>
        <w:jc w:val="both"/>
        <w:rPr>
          <w:rFonts w:eastAsia="DengXian"/>
          <w:lang w:eastAsia="zh-CN"/>
        </w:rPr>
      </w:pPr>
      <w:r w:rsidRPr="00F24EB6">
        <w:rPr>
          <w:color w:val="000000" w:themeColor="text1"/>
          <w:lang w:eastAsia="ja-JP"/>
        </w:rPr>
        <w:t>At the previous meeting,</w:t>
      </w:r>
      <w:r>
        <w:t xml:space="preserve"> we agreed to start</w:t>
      </w:r>
      <w:r w:rsidRPr="00F24EB6">
        <w:t xml:space="preserve"> </w:t>
      </w:r>
      <w:r>
        <w:t xml:space="preserve">dissolution about release independent for </w:t>
      </w:r>
      <w:r w:rsidRPr="00AF3039">
        <w:t xml:space="preserve">UE demodulation and CSI reporting requirements </w:t>
      </w:r>
      <w:r w:rsidRPr="00F24EB6">
        <w:t xml:space="preserve">[1]. </w:t>
      </w:r>
      <w:r w:rsidRPr="00F24EB6">
        <w:rPr>
          <w:lang w:eastAsia="ja-JP"/>
        </w:rPr>
        <w:t xml:space="preserve">This contribution </w:t>
      </w:r>
      <w:r>
        <w:rPr>
          <w:lang w:eastAsia="zh-CN"/>
        </w:rPr>
        <w:t>presents our views for HST</w:t>
      </w:r>
      <w:r w:rsidR="0000469E">
        <w:rPr>
          <w:lang w:eastAsia="zh-CN"/>
        </w:rPr>
        <w:t>-SFN</w:t>
      </w:r>
      <w:r w:rsidRPr="00F24EB6">
        <w:rPr>
          <w:lang w:eastAsia="zh-CN"/>
        </w:rPr>
        <w:t>.</w:t>
      </w:r>
    </w:p>
    <w:p w14:paraId="41275F62" w14:textId="77777777" w:rsidR="0061477A" w:rsidRPr="00F24EB6" w:rsidRDefault="0061477A" w:rsidP="0061477A">
      <w:pPr>
        <w:pStyle w:val="1"/>
        <w:rPr>
          <w:rFonts w:ascii="Times New Roman" w:hAnsi="Times New Roman"/>
          <w:color w:val="000000" w:themeColor="text1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t>2. Discussion</w:t>
      </w:r>
    </w:p>
    <w:p w14:paraId="4689A806" w14:textId="02A64AD4" w:rsidR="004E3103" w:rsidRPr="004E3103" w:rsidRDefault="0061477A" w:rsidP="004E3103">
      <w:pPr>
        <w:pStyle w:val="2"/>
        <w:rPr>
          <w:rFonts w:ascii="Times New Roman" w:hAnsi="Times New Roman"/>
          <w:sz w:val="32"/>
          <w:lang w:eastAsia="ja-JP"/>
        </w:rPr>
      </w:pPr>
      <w:r w:rsidRPr="00F24EB6">
        <w:rPr>
          <w:rFonts w:ascii="Times New Roman" w:hAnsi="Times New Roman"/>
          <w:lang w:eastAsia="ja-JP"/>
        </w:rPr>
        <w:t xml:space="preserve">2.1. </w:t>
      </w:r>
      <w:r w:rsidRPr="00F24EB6">
        <w:rPr>
          <w:rFonts w:ascii="Times New Roman" w:eastAsiaTheme="minorEastAsia" w:hAnsi="Times New Roman"/>
          <w:sz w:val="32"/>
          <w:lang w:eastAsia="ja-JP"/>
        </w:rPr>
        <w:t xml:space="preserve">Target maximum Doppler </w:t>
      </w:r>
      <w:r w:rsidRPr="00F24EB6">
        <w:rPr>
          <w:rFonts w:ascii="Times New Roman" w:hAnsi="Times New Roman"/>
          <w:sz w:val="32"/>
          <w:lang w:eastAsia="ja-JP"/>
        </w:rPr>
        <w:t>frequenc</w:t>
      </w:r>
      <w:r w:rsidR="004E3103">
        <w:rPr>
          <w:rFonts w:ascii="Times New Roman" w:hAnsi="Times New Roman"/>
          <w:sz w:val="32"/>
          <w:lang w:eastAsia="ja-JP"/>
        </w:rPr>
        <w:t>y</w:t>
      </w:r>
    </w:p>
    <w:p w14:paraId="065FA07D" w14:textId="77777777" w:rsidR="004E3103" w:rsidRPr="00851136" w:rsidRDefault="004E3103" w:rsidP="004E3103">
      <w:pPr>
        <w:jc w:val="both"/>
        <w:rPr>
          <w:rFonts w:eastAsia="DengXian"/>
          <w:lang w:eastAsia="zh-CN"/>
        </w:rPr>
      </w:pPr>
      <w:r>
        <w:rPr>
          <w:lang w:eastAsia="zh-CN"/>
        </w:rPr>
        <w:t xml:space="preserve">At </w:t>
      </w:r>
      <w:r w:rsidRPr="00F33D55">
        <w:rPr>
          <w:lang w:eastAsia="zh-CN"/>
        </w:rPr>
        <w:t xml:space="preserve">the last RAN4 meeting, we agreed options </w:t>
      </w:r>
      <w:r>
        <w:rPr>
          <w:lang w:eastAsia="zh-CN"/>
        </w:rPr>
        <w:t xml:space="preserve">on </w:t>
      </w:r>
      <w:r w:rsidRPr="00F33D55">
        <w:rPr>
          <w:lang w:eastAsia="zh-CN"/>
        </w:rPr>
        <w:t>maximum Doppler shift values as follows.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E3103" w:rsidRPr="00F33D55" w14:paraId="62F2D3D9" w14:textId="77777777" w:rsidTr="00B86749">
        <w:tc>
          <w:tcPr>
            <w:tcW w:w="9631" w:type="dxa"/>
          </w:tcPr>
          <w:p w14:paraId="1D9C99FA" w14:textId="77777777" w:rsidR="004E3103" w:rsidRPr="00900146" w:rsidRDefault="004E3103" w:rsidP="00B86749">
            <w:pPr>
              <w:numPr>
                <w:ilvl w:val="0"/>
                <w:numId w:val="27"/>
              </w:numPr>
              <w:spacing w:beforeLines="50" w:before="120" w:after="0"/>
              <w:jc w:val="both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900146">
              <w:rPr>
                <w:rFonts w:ascii="Times New Roman" w:hAnsi="Times New Roman"/>
                <w:color w:val="000000" w:themeColor="text1"/>
                <w:lang w:eastAsia="zh-CN"/>
              </w:rPr>
              <w:t>Maximum Doppler frequency</w:t>
            </w:r>
          </w:p>
          <w:p w14:paraId="7D495F56" w14:textId="77777777" w:rsidR="004E3103" w:rsidRPr="004E3103" w:rsidRDefault="004E3103" w:rsidP="004E3103">
            <w:pPr>
              <w:numPr>
                <w:ilvl w:val="1"/>
                <w:numId w:val="27"/>
              </w:numPr>
              <w:spacing w:beforeLines="50" w:before="120" w:after="0"/>
              <w:jc w:val="both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4E3103">
              <w:rPr>
                <w:rFonts w:ascii="Times New Roman" w:hAnsi="Times New Roman"/>
                <w:color w:val="000000" w:themeColor="text1"/>
                <w:lang w:eastAsia="zh-CN"/>
              </w:rPr>
              <w:t xml:space="preserve">For TDD 30 KHz SCS, 500km/h  </w:t>
            </w:r>
          </w:p>
          <w:p w14:paraId="02DB5CEF" w14:textId="7E5C6134" w:rsidR="004E3103" w:rsidRPr="004E3103" w:rsidRDefault="004E3103" w:rsidP="004E3103">
            <w:pPr>
              <w:numPr>
                <w:ilvl w:val="2"/>
                <w:numId w:val="27"/>
              </w:numPr>
              <w:spacing w:beforeLines="50" w:before="120" w:after="0"/>
              <w:jc w:val="both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Option 1: </w:t>
            </w:r>
            <w:r w:rsidRPr="004E3103">
              <w:rPr>
                <w:rFonts w:ascii="Times New Roman" w:hAnsi="Times New Roman"/>
                <w:color w:val="000000" w:themeColor="text1"/>
                <w:lang w:eastAsia="zh-CN"/>
              </w:rPr>
              <w:t>1667Hz</w:t>
            </w:r>
          </w:p>
          <w:p w14:paraId="02D99E46" w14:textId="3CD2CF02" w:rsidR="004E3103" w:rsidRPr="004E3103" w:rsidRDefault="004E3103" w:rsidP="004E3103">
            <w:pPr>
              <w:numPr>
                <w:ilvl w:val="2"/>
                <w:numId w:val="27"/>
              </w:numPr>
              <w:spacing w:beforeLines="50" w:before="120" w:after="0"/>
              <w:jc w:val="both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Option 2: </w:t>
            </w:r>
            <w:r w:rsidRPr="004E3103">
              <w:rPr>
                <w:rFonts w:ascii="Times New Roman" w:hAnsi="Times New Roman"/>
                <w:color w:val="000000" w:themeColor="text1"/>
                <w:lang w:eastAsia="zh-CN"/>
              </w:rPr>
              <w:t>1500Hz  </w:t>
            </w:r>
          </w:p>
          <w:p w14:paraId="71999913" w14:textId="77777777" w:rsidR="004E3103" w:rsidRPr="004E3103" w:rsidRDefault="004E3103" w:rsidP="004E3103">
            <w:pPr>
              <w:numPr>
                <w:ilvl w:val="1"/>
                <w:numId w:val="27"/>
              </w:numPr>
              <w:spacing w:beforeLines="50" w:before="120" w:after="0"/>
              <w:jc w:val="both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4E3103">
              <w:rPr>
                <w:rFonts w:ascii="Times New Roman" w:hAnsi="Times New Roman"/>
                <w:color w:val="000000" w:themeColor="text1"/>
                <w:lang w:eastAsia="zh-CN"/>
              </w:rPr>
              <w:t>For FDD 15 KHz SCS, 500km/h</w:t>
            </w:r>
          </w:p>
          <w:p w14:paraId="2C927035" w14:textId="20E62B76" w:rsidR="004E3103" w:rsidRPr="004E3103" w:rsidRDefault="004E3103" w:rsidP="004E3103">
            <w:pPr>
              <w:numPr>
                <w:ilvl w:val="2"/>
                <w:numId w:val="27"/>
              </w:numPr>
              <w:spacing w:beforeLines="50" w:before="120" w:after="0"/>
              <w:jc w:val="both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4E3103">
              <w:rPr>
                <w:rFonts w:ascii="Times New Roman" w:hAnsi="Times New Roman"/>
                <w:color w:val="000000" w:themeColor="text1"/>
                <w:lang w:eastAsia="zh-CN"/>
              </w:rPr>
              <w:t>Option 1: 851Hz</w:t>
            </w:r>
          </w:p>
          <w:p w14:paraId="2C7A17E1" w14:textId="64FA5EAB" w:rsidR="004E3103" w:rsidRPr="00F33D55" w:rsidRDefault="004E3103" w:rsidP="004E3103">
            <w:pPr>
              <w:numPr>
                <w:ilvl w:val="2"/>
                <w:numId w:val="27"/>
              </w:numPr>
              <w:spacing w:after="60"/>
              <w:jc w:val="both"/>
              <w:rPr>
                <w:rFonts w:ascii="Times New Roman" w:hAnsi="Times New Roman"/>
                <w:lang w:val="en-US" w:eastAsia="zh-CN"/>
              </w:rPr>
            </w:pPr>
            <w:r w:rsidRPr="004E3103">
              <w:rPr>
                <w:rFonts w:ascii="Times New Roman" w:eastAsia="ＭＳ 明朝" w:hAnsi="Times New Roman"/>
                <w:color w:val="000000" w:themeColor="text1"/>
                <w:lang w:eastAsia="zh-CN"/>
              </w:rPr>
              <w:t>Option 2: 870Hz</w:t>
            </w:r>
          </w:p>
        </w:tc>
      </w:tr>
    </w:tbl>
    <w:p w14:paraId="755A5DEC" w14:textId="62533B55" w:rsidR="004E3103" w:rsidRDefault="004E3103" w:rsidP="004E3103">
      <w:pPr>
        <w:rPr>
          <w:lang w:eastAsia="ja-JP"/>
        </w:rPr>
      </w:pPr>
    </w:p>
    <w:p w14:paraId="2E180844" w14:textId="260C2A17" w:rsidR="00FC5377" w:rsidRDefault="00FC5377" w:rsidP="004E3103">
      <w:pPr>
        <w:rPr>
          <w:lang w:eastAsia="ja-JP"/>
        </w:rPr>
      </w:pPr>
      <w:r>
        <w:rPr>
          <w:lang w:eastAsia="ja-JP"/>
        </w:rPr>
        <w:t xml:space="preserve">From our </w:t>
      </w:r>
      <w:r w:rsidRPr="00FC5377">
        <w:rPr>
          <w:lang w:eastAsia="ja-JP"/>
        </w:rPr>
        <w:t>analysis</w:t>
      </w:r>
      <w:r>
        <w:rPr>
          <w:lang w:eastAsia="ja-JP"/>
        </w:rPr>
        <w:t xml:space="preserve"> for FDD 15 kHz [2], </w:t>
      </w:r>
      <w:r w:rsidR="00FF7404">
        <w:rPr>
          <w:lang w:eastAsia="ja-JP"/>
        </w:rPr>
        <w:t>e</w:t>
      </w:r>
      <w:r w:rsidR="00FF7404" w:rsidRPr="00FF7404">
        <w:rPr>
          <w:lang w:eastAsia="ja-JP"/>
        </w:rPr>
        <w:t>ven taking in</w:t>
      </w:r>
      <w:r w:rsidR="00FF7404">
        <w:rPr>
          <w:lang w:eastAsia="ja-JP"/>
        </w:rPr>
        <w:t xml:space="preserve">to account the </w:t>
      </w:r>
      <w:r w:rsidR="00FF7404" w:rsidRPr="00FC5377">
        <w:rPr>
          <w:lang w:eastAsia="ja-JP"/>
        </w:rPr>
        <w:t>UE oscillator error</w:t>
      </w:r>
      <w:r w:rsidR="00FF7404">
        <w:rPr>
          <w:lang w:eastAsia="ja-JP"/>
        </w:rPr>
        <w:t>, 1667Hz</w:t>
      </w:r>
      <w:r w:rsidR="00FF7404" w:rsidRPr="00FF7404">
        <w:rPr>
          <w:lang w:eastAsia="ja-JP"/>
        </w:rPr>
        <w:t xml:space="preserve"> is well covered</w:t>
      </w:r>
      <w:r w:rsidR="00FF7404">
        <w:rPr>
          <w:lang w:eastAsia="ja-JP"/>
        </w:rPr>
        <w:t>.</w:t>
      </w:r>
    </w:p>
    <w:p w14:paraId="480695AE" w14:textId="3BB786ED" w:rsidR="00FC5377" w:rsidRPr="00FC5377" w:rsidRDefault="00FC5377" w:rsidP="004E3103">
      <w:pPr>
        <w:rPr>
          <w:b/>
          <w:lang w:eastAsia="ja-JP"/>
        </w:rPr>
      </w:pPr>
      <w:r w:rsidRPr="00FC5377">
        <w:rPr>
          <w:rFonts w:hint="eastAsia"/>
          <w:b/>
          <w:lang w:eastAsia="ja-JP"/>
        </w:rPr>
        <w:t>Observation</w:t>
      </w:r>
      <w:r w:rsidR="00FF7404">
        <w:rPr>
          <w:b/>
          <w:lang w:eastAsia="ja-JP"/>
        </w:rPr>
        <w:t xml:space="preserve"> </w:t>
      </w:r>
      <w:r w:rsidRPr="00FC5377">
        <w:rPr>
          <w:rFonts w:hint="eastAsia"/>
          <w:b/>
          <w:lang w:eastAsia="ja-JP"/>
        </w:rPr>
        <w:t>1</w:t>
      </w:r>
      <w:r w:rsidRPr="00FC5377">
        <w:rPr>
          <w:b/>
          <w:lang w:eastAsia="ja-JP"/>
        </w:rPr>
        <w:t xml:space="preserve">: For FDD 15 kHz, 1667 Hz can be compensated. </w:t>
      </w:r>
    </w:p>
    <w:p w14:paraId="72A06BED" w14:textId="7FF10781" w:rsidR="00FC5377" w:rsidRPr="007022FE" w:rsidRDefault="00FC5377" w:rsidP="004E3103">
      <w:pPr>
        <w:rPr>
          <w:b/>
        </w:rPr>
      </w:pPr>
      <w:r w:rsidRPr="007022FE">
        <w:rPr>
          <w:rFonts w:hint="eastAsia"/>
          <w:b/>
          <w:lang w:eastAsia="ja-JP"/>
        </w:rPr>
        <w:t>Pro</w:t>
      </w:r>
      <w:r w:rsidRPr="007022FE">
        <w:rPr>
          <w:b/>
          <w:lang w:eastAsia="ja-JP"/>
        </w:rPr>
        <w:t xml:space="preserve">posal 1: </w:t>
      </w:r>
      <w:r w:rsidRPr="007022FE">
        <w:rPr>
          <w:b/>
        </w:rPr>
        <w:t>Target Doppler frequency in the HST-SFN test as follows.</w:t>
      </w:r>
    </w:p>
    <w:p w14:paraId="1F60E875" w14:textId="77777777" w:rsidR="00FC5377" w:rsidRPr="00FC5377" w:rsidRDefault="00FC5377" w:rsidP="00FC5377">
      <w:pPr>
        <w:numPr>
          <w:ilvl w:val="0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FC5377">
        <w:rPr>
          <w:b/>
          <w:color w:val="000000" w:themeColor="text1"/>
          <w:lang w:eastAsia="zh-CN"/>
        </w:rPr>
        <w:t>Maximum Doppler frequency</w:t>
      </w:r>
    </w:p>
    <w:p w14:paraId="63C2A579" w14:textId="77777777" w:rsidR="00FC5377" w:rsidRPr="004E3103" w:rsidRDefault="00FC5377" w:rsidP="00FC5377">
      <w:pPr>
        <w:numPr>
          <w:ilvl w:val="1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4E3103">
        <w:rPr>
          <w:b/>
          <w:color w:val="000000" w:themeColor="text1"/>
          <w:lang w:eastAsia="zh-CN"/>
        </w:rPr>
        <w:t xml:space="preserve">For TDD 30 KHz SCS, 500km/h  </w:t>
      </w:r>
    </w:p>
    <w:p w14:paraId="3D52EC0C" w14:textId="77777777" w:rsidR="00FC5377" w:rsidRPr="004E3103" w:rsidRDefault="00FC5377" w:rsidP="00FC5377">
      <w:pPr>
        <w:numPr>
          <w:ilvl w:val="2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FC5377">
        <w:rPr>
          <w:b/>
          <w:color w:val="000000" w:themeColor="text1"/>
          <w:lang w:eastAsia="zh-CN"/>
        </w:rPr>
        <w:t xml:space="preserve">Option 1: </w:t>
      </w:r>
      <w:r w:rsidRPr="004E3103">
        <w:rPr>
          <w:b/>
          <w:color w:val="000000" w:themeColor="text1"/>
          <w:lang w:eastAsia="zh-CN"/>
        </w:rPr>
        <w:t>1667Hz</w:t>
      </w:r>
    </w:p>
    <w:p w14:paraId="0E36F224" w14:textId="77777777" w:rsidR="00FC5377" w:rsidRPr="004E3103" w:rsidRDefault="00FC5377" w:rsidP="00FC5377">
      <w:pPr>
        <w:numPr>
          <w:ilvl w:val="1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4E3103">
        <w:rPr>
          <w:b/>
          <w:color w:val="000000" w:themeColor="text1"/>
          <w:lang w:eastAsia="zh-CN"/>
        </w:rPr>
        <w:t>For FDD 15 KHz SCS, 500km/h</w:t>
      </w:r>
    </w:p>
    <w:p w14:paraId="5CB9D5CD" w14:textId="0C436292" w:rsidR="00FC5377" w:rsidRPr="00FC5377" w:rsidRDefault="00FC5377" w:rsidP="00FC5377">
      <w:pPr>
        <w:numPr>
          <w:ilvl w:val="2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FC5377">
        <w:rPr>
          <w:b/>
          <w:color w:val="000000" w:themeColor="text1"/>
          <w:lang w:eastAsia="zh-CN"/>
        </w:rPr>
        <w:t>Option 2: 870Hz</w:t>
      </w:r>
      <w:r w:rsidR="00FF7404">
        <w:rPr>
          <w:b/>
          <w:color w:val="000000" w:themeColor="text1"/>
          <w:lang w:eastAsia="zh-CN"/>
        </w:rPr>
        <w:t xml:space="preserve"> </w:t>
      </w:r>
    </w:p>
    <w:p w14:paraId="5323CC49" w14:textId="77777777" w:rsidR="00FC5377" w:rsidRPr="004E3103" w:rsidRDefault="00FC5377" w:rsidP="004E3103">
      <w:pPr>
        <w:rPr>
          <w:lang w:eastAsia="ja-JP"/>
        </w:rPr>
      </w:pPr>
    </w:p>
    <w:p w14:paraId="59AA9EBF" w14:textId="4929682C" w:rsidR="004E3103" w:rsidRDefault="004E3103" w:rsidP="004E3103">
      <w:pPr>
        <w:pStyle w:val="2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2.2</w:t>
      </w:r>
      <w:r w:rsidRPr="00F24EB6">
        <w:rPr>
          <w:rFonts w:ascii="Times New Roman" w:hAnsi="Times New Roman"/>
          <w:lang w:eastAsia="ja-JP"/>
        </w:rPr>
        <w:t xml:space="preserve">. </w:t>
      </w:r>
      <w:r w:rsidR="00FF7404">
        <w:rPr>
          <w:rFonts w:ascii="Times New Roman" w:hAnsi="Times New Roman"/>
          <w:lang w:eastAsia="ja-JP"/>
        </w:rPr>
        <w:t>Target speed</w:t>
      </w:r>
      <w:r w:rsidR="00FF7404">
        <w:rPr>
          <w:rFonts w:ascii="Times New Roman" w:hAnsi="Times New Roman" w:hint="eastAsia"/>
          <w:lang w:eastAsia="ja-JP"/>
        </w:rPr>
        <w:t xml:space="preserve"> of 350km/h</w:t>
      </w:r>
    </w:p>
    <w:p w14:paraId="027F39E6" w14:textId="0CF4CB37" w:rsidR="009176DD" w:rsidRDefault="009176DD" w:rsidP="009176DD">
      <w:pPr>
        <w:rPr>
          <w:lang w:eastAsia="ja-JP"/>
        </w:rPr>
      </w:pPr>
      <w:r>
        <w:rPr>
          <w:rFonts w:hint="eastAsia"/>
          <w:lang w:eastAsia="ja-JP"/>
        </w:rPr>
        <w:t>RAN</w:t>
      </w:r>
      <w:r w:rsidR="007022FE">
        <w:rPr>
          <w:lang w:eastAsia="ja-JP"/>
        </w:rPr>
        <w:t>4</w:t>
      </w:r>
      <w:r>
        <w:rPr>
          <w:rFonts w:hint="eastAsia"/>
          <w:lang w:eastAsia="ja-JP"/>
        </w:rPr>
        <w:t xml:space="preserve"> made the agreements to introduce 500km/h requirements and it is motivated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e.g.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for </w:t>
      </w:r>
      <w:r w:rsidRPr="009176DD">
        <w:rPr>
          <w:lang w:eastAsia="ja-JP"/>
        </w:rPr>
        <w:t>maglev trains</w:t>
      </w:r>
      <w:r>
        <w:rPr>
          <w:lang w:eastAsia="ja-JP"/>
        </w:rPr>
        <w:t>. Such use cases for 500km/h are very limited but e</w:t>
      </w:r>
      <w:r w:rsidRPr="009176DD">
        <w:rPr>
          <w:lang w:eastAsia="ja-JP"/>
        </w:rPr>
        <w:t>xtremely important</w:t>
      </w:r>
      <w:r>
        <w:rPr>
          <w:lang w:eastAsia="ja-JP"/>
        </w:rPr>
        <w:t xml:space="preserve"> for some countries. On the other hand, we consider that 350km/h requirements is also important and it would include more common use cases, e.g. high-speed railway. These two scenarios are focused on different use cases and required MCS level would be different as well. In the sense, we prefer to introduce 350km/h requirement in addition to one for 500km/h.</w:t>
      </w:r>
    </w:p>
    <w:p w14:paraId="2F9DA649" w14:textId="77777777" w:rsidR="009176DD" w:rsidRPr="004E3103" w:rsidRDefault="009176DD" w:rsidP="009176DD">
      <w:pPr>
        <w:rPr>
          <w:lang w:eastAsia="ja-JP"/>
        </w:rPr>
      </w:pPr>
      <w:r>
        <w:rPr>
          <w:b/>
          <w:lang w:eastAsia="ja-JP"/>
        </w:rPr>
        <w:t xml:space="preserve">Proposal </w:t>
      </w:r>
      <w:r>
        <w:rPr>
          <w:rFonts w:hint="eastAsia"/>
          <w:b/>
          <w:lang w:eastAsia="ja-JP"/>
        </w:rPr>
        <w:t>2</w:t>
      </w:r>
      <w:r>
        <w:rPr>
          <w:b/>
          <w:lang w:eastAsia="ja-JP"/>
        </w:rPr>
        <w:t xml:space="preserve">: Introduce the requirement for </w:t>
      </w:r>
      <w:r>
        <w:rPr>
          <w:b/>
        </w:rPr>
        <w:t>350 km/h</w:t>
      </w:r>
    </w:p>
    <w:p w14:paraId="25BD4E80" w14:textId="77777777" w:rsidR="0061477A" w:rsidRPr="00F24EB6" w:rsidRDefault="0061477A" w:rsidP="0061477A">
      <w:pPr>
        <w:pStyle w:val="1"/>
        <w:rPr>
          <w:rFonts w:ascii="Times New Roman" w:hAnsi="Times New Roman"/>
          <w:color w:val="000000" w:themeColor="text1"/>
          <w:lang w:eastAsia="ja-JP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lastRenderedPageBreak/>
        <w:t>3. Conclusion</w:t>
      </w:r>
    </w:p>
    <w:p w14:paraId="6A793E91" w14:textId="5549E14E" w:rsidR="0061477A" w:rsidRDefault="0061477A" w:rsidP="0061477A">
      <w:pPr>
        <w:jc w:val="both"/>
      </w:pPr>
      <w:r w:rsidRPr="00E22B36">
        <w:t xml:space="preserve">In this contribution, we present our views on </w:t>
      </w:r>
      <w:r w:rsidR="0000469E">
        <w:t>HST-SFN</w:t>
      </w:r>
      <w:r w:rsidRPr="00E22B36">
        <w:t xml:space="preserve">. </w:t>
      </w:r>
      <w:r>
        <w:t>Observation and proposals are presented as follows.</w:t>
      </w:r>
    </w:p>
    <w:p w14:paraId="786A5D16" w14:textId="77777777" w:rsidR="00A111C3" w:rsidRPr="00FC5377" w:rsidRDefault="00A111C3" w:rsidP="00A111C3">
      <w:pPr>
        <w:rPr>
          <w:b/>
          <w:lang w:eastAsia="ja-JP"/>
        </w:rPr>
      </w:pPr>
      <w:r w:rsidRPr="00FC5377">
        <w:rPr>
          <w:rFonts w:hint="eastAsia"/>
          <w:b/>
          <w:lang w:eastAsia="ja-JP"/>
        </w:rPr>
        <w:t>Observation</w:t>
      </w:r>
      <w:r>
        <w:rPr>
          <w:b/>
          <w:lang w:eastAsia="ja-JP"/>
        </w:rPr>
        <w:t xml:space="preserve"> </w:t>
      </w:r>
      <w:r w:rsidRPr="00FC5377">
        <w:rPr>
          <w:rFonts w:hint="eastAsia"/>
          <w:b/>
          <w:lang w:eastAsia="ja-JP"/>
        </w:rPr>
        <w:t>1</w:t>
      </w:r>
      <w:r w:rsidRPr="00FC5377">
        <w:rPr>
          <w:b/>
          <w:lang w:eastAsia="ja-JP"/>
        </w:rPr>
        <w:t xml:space="preserve">: For FDD 15 kHz, 1667 Hz can be compensated. </w:t>
      </w:r>
    </w:p>
    <w:p w14:paraId="238209F5" w14:textId="77777777" w:rsidR="00A111C3" w:rsidRPr="007022FE" w:rsidRDefault="00A111C3" w:rsidP="00A111C3">
      <w:pPr>
        <w:rPr>
          <w:b/>
        </w:rPr>
      </w:pPr>
      <w:r w:rsidRPr="007022FE">
        <w:rPr>
          <w:rFonts w:hint="eastAsia"/>
          <w:b/>
          <w:lang w:eastAsia="ja-JP"/>
        </w:rPr>
        <w:t>Pro</w:t>
      </w:r>
      <w:r w:rsidRPr="007022FE">
        <w:rPr>
          <w:b/>
          <w:lang w:eastAsia="ja-JP"/>
        </w:rPr>
        <w:t xml:space="preserve">posal 1: </w:t>
      </w:r>
      <w:r w:rsidRPr="007022FE">
        <w:rPr>
          <w:b/>
        </w:rPr>
        <w:t>Target Doppler frequency in the HST-SFN test as follows.</w:t>
      </w:r>
    </w:p>
    <w:p w14:paraId="4EC4C44F" w14:textId="77777777" w:rsidR="00A111C3" w:rsidRPr="00FC5377" w:rsidRDefault="00A111C3" w:rsidP="00A111C3">
      <w:pPr>
        <w:numPr>
          <w:ilvl w:val="0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FC5377">
        <w:rPr>
          <w:b/>
          <w:color w:val="000000" w:themeColor="text1"/>
          <w:lang w:eastAsia="zh-CN"/>
        </w:rPr>
        <w:t>Maximum Doppler frequency</w:t>
      </w:r>
    </w:p>
    <w:p w14:paraId="6DABEF66" w14:textId="77777777" w:rsidR="00A111C3" w:rsidRPr="004E3103" w:rsidRDefault="00A111C3" w:rsidP="00A111C3">
      <w:pPr>
        <w:numPr>
          <w:ilvl w:val="1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4E3103">
        <w:rPr>
          <w:b/>
          <w:color w:val="000000" w:themeColor="text1"/>
          <w:lang w:eastAsia="zh-CN"/>
        </w:rPr>
        <w:t xml:space="preserve">For TDD 30 KHz SCS, 500km/h  </w:t>
      </w:r>
    </w:p>
    <w:p w14:paraId="780C210D" w14:textId="77777777" w:rsidR="00A111C3" w:rsidRPr="004E3103" w:rsidRDefault="00A111C3" w:rsidP="00A111C3">
      <w:pPr>
        <w:numPr>
          <w:ilvl w:val="2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FC5377">
        <w:rPr>
          <w:b/>
          <w:color w:val="000000" w:themeColor="text1"/>
          <w:lang w:eastAsia="zh-CN"/>
        </w:rPr>
        <w:t xml:space="preserve">Option 1: </w:t>
      </w:r>
      <w:r w:rsidRPr="004E3103">
        <w:rPr>
          <w:b/>
          <w:color w:val="000000" w:themeColor="text1"/>
          <w:lang w:eastAsia="zh-CN"/>
        </w:rPr>
        <w:t>1667Hz</w:t>
      </w:r>
    </w:p>
    <w:p w14:paraId="045CD973" w14:textId="77777777" w:rsidR="00A111C3" w:rsidRPr="004E3103" w:rsidRDefault="00A111C3" w:rsidP="00A111C3">
      <w:pPr>
        <w:numPr>
          <w:ilvl w:val="1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4E3103">
        <w:rPr>
          <w:b/>
          <w:color w:val="000000" w:themeColor="text1"/>
          <w:lang w:eastAsia="zh-CN"/>
        </w:rPr>
        <w:t>For FDD 15 KHz SCS, 500km/h</w:t>
      </w:r>
    </w:p>
    <w:p w14:paraId="790ECFA4" w14:textId="77777777" w:rsidR="00A111C3" w:rsidRPr="00FC5377" w:rsidRDefault="00A111C3" w:rsidP="00A111C3">
      <w:pPr>
        <w:numPr>
          <w:ilvl w:val="2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FC5377">
        <w:rPr>
          <w:b/>
          <w:color w:val="000000" w:themeColor="text1"/>
          <w:lang w:eastAsia="zh-CN"/>
        </w:rPr>
        <w:t>Option 2: 870Hz</w:t>
      </w:r>
      <w:r>
        <w:rPr>
          <w:b/>
          <w:color w:val="000000" w:themeColor="text1"/>
          <w:lang w:eastAsia="zh-CN"/>
        </w:rPr>
        <w:t xml:space="preserve"> </w:t>
      </w:r>
    </w:p>
    <w:p w14:paraId="5EFE6C92" w14:textId="77777777" w:rsidR="00A111C3" w:rsidRDefault="00A111C3" w:rsidP="00A111C3">
      <w:pPr>
        <w:rPr>
          <w:b/>
          <w:lang w:eastAsia="ja-JP"/>
        </w:rPr>
      </w:pPr>
    </w:p>
    <w:p w14:paraId="749E8070" w14:textId="3F5C9CF6" w:rsidR="00A111C3" w:rsidRPr="004E3103" w:rsidRDefault="00A111C3" w:rsidP="00A111C3">
      <w:pPr>
        <w:rPr>
          <w:lang w:eastAsia="ja-JP"/>
        </w:rPr>
      </w:pPr>
      <w:r w:rsidRPr="00A111C3">
        <w:rPr>
          <w:b/>
          <w:lang w:eastAsia="ja-JP"/>
        </w:rPr>
        <w:t xml:space="preserve">Proposal </w:t>
      </w:r>
      <w:r w:rsidRPr="00A111C3">
        <w:rPr>
          <w:rFonts w:hint="eastAsia"/>
          <w:b/>
          <w:lang w:eastAsia="ja-JP"/>
        </w:rPr>
        <w:t>2</w:t>
      </w:r>
      <w:r w:rsidRPr="00A111C3">
        <w:rPr>
          <w:b/>
          <w:lang w:eastAsia="ja-JP"/>
        </w:rPr>
        <w:t xml:space="preserve">: Introduce the requirement for </w:t>
      </w:r>
      <w:r w:rsidRPr="00A111C3">
        <w:rPr>
          <w:b/>
        </w:rPr>
        <w:t>350 km/h</w:t>
      </w:r>
    </w:p>
    <w:p w14:paraId="4862381C" w14:textId="77777777" w:rsidR="0061477A" w:rsidRPr="00F24EB6" w:rsidRDefault="0061477A" w:rsidP="0061477A">
      <w:pPr>
        <w:pStyle w:val="1"/>
        <w:rPr>
          <w:rFonts w:ascii="Times New Roman" w:hAnsi="Times New Roman"/>
          <w:color w:val="000000" w:themeColor="text1"/>
          <w:lang w:eastAsia="ja-JP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t>References</w:t>
      </w:r>
    </w:p>
    <w:p w14:paraId="7B0F788A" w14:textId="1355E625" w:rsidR="0061477A" w:rsidRDefault="0061477A" w:rsidP="0061477A">
      <w:pPr>
        <w:pStyle w:val="afb"/>
        <w:numPr>
          <w:ilvl w:val="0"/>
          <w:numId w:val="3"/>
        </w:numPr>
        <w:rPr>
          <w:lang w:eastAsia="ja-JP"/>
        </w:rPr>
      </w:pPr>
      <w:r w:rsidRPr="00411DEC">
        <w:rPr>
          <w:lang w:eastAsia="ja-JP"/>
        </w:rPr>
        <w:t xml:space="preserve">R4-2002418 </w:t>
      </w:r>
      <w:r w:rsidRPr="00F24EB6">
        <w:rPr>
          <w:lang w:eastAsia="ja-JP"/>
        </w:rPr>
        <w:t xml:space="preserve">, CMCC , “WF on </w:t>
      </w:r>
      <w:r>
        <w:rPr>
          <w:lang w:eastAsia="ja-JP"/>
        </w:rPr>
        <w:t>UE demodulation for NR HST,” Mar</w:t>
      </w:r>
      <w:r w:rsidRPr="00F24EB6">
        <w:rPr>
          <w:lang w:eastAsia="ja-JP"/>
        </w:rPr>
        <w:t>. 20</w:t>
      </w:r>
      <w:r>
        <w:rPr>
          <w:lang w:eastAsia="ja-JP"/>
        </w:rPr>
        <w:t>20</w:t>
      </w:r>
    </w:p>
    <w:p w14:paraId="616AE2F2" w14:textId="1319F282" w:rsidR="00FC5377" w:rsidRPr="00CB11D9" w:rsidRDefault="00FC5377" w:rsidP="00FC5377">
      <w:pPr>
        <w:pStyle w:val="afb"/>
        <w:numPr>
          <w:ilvl w:val="0"/>
          <w:numId w:val="3"/>
        </w:numPr>
        <w:rPr>
          <w:lang w:eastAsia="ja-JP"/>
        </w:rPr>
      </w:pPr>
      <w:r w:rsidRPr="00FC5377">
        <w:rPr>
          <w:lang w:eastAsia="ja-JP"/>
        </w:rPr>
        <w:t>R4- 2000949</w:t>
      </w:r>
      <w:r w:rsidR="00CC683A">
        <w:rPr>
          <w:lang w:eastAsia="ja-JP"/>
        </w:rPr>
        <w:t>, NTT DOCOMO</w:t>
      </w:r>
      <w:r>
        <w:rPr>
          <w:lang w:eastAsia="ja-JP"/>
        </w:rPr>
        <w:t>, “</w:t>
      </w:r>
      <w:r w:rsidRPr="00FC5377">
        <w:rPr>
          <w:lang w:eastAsia="ja-JP"/>
        </w:rPr>
        <w:t>Views on HST-SFN for NR</w:t>
      </w:r>
      <w:r>
        <w:rPr>
          <w:lang w:eastAsia="ja-JP"/>
        </w:rPr>
        <w:t>”, Mar</w:t>
      </w:r>
      <w:r w:rsidRPr="00F24EB6">
        <w:rPr>
          <w:lang w:eastAsia="ja-JP"/>
        </w:rPr>
        <w:t>. 20</w:t>
      </w:r>
      <w:r>
        <w:rPr>
          <w:lang w:eastAsia="ja-JP"/>
        </w:rPr>
        <w:t>20</w:t>
      </w:r>
    </w:p>
    <w:p w14:paraId="1B903554" w14:textId="77777777" w:rsidR="0061477A" w:rsidRPr="00FC5377" w:rsidRDefault="0061477A" w:rsidP="0061477A"/>
    <w:p w14:paraId="4145BE4D" w14:textId="53FDB33F" w:rsidR="004F3271" w:rsidRPr="0061477A" w:rsidRDefault="004F3271" w:rsidP="0061477A"/>
    <w:sectPr w:rsidR="004F3271" w:rsidRPr="0061477A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20495" w14:textId="77777777" w:rsidR="00E92F60" w:rsidRDefault="00E92F60">
      <w:r>
        <w:separator/>
      </w:r>
    </w:p>
  </w:endnote>
  <w:endnote w:type="continuationSeparator" w:id="0">
    <w:p w14:paraId="67500289" w14:textId="77777777" w:rsidR="00E92F60" w:rsidRDefault="00E92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EC6D60" w14:textId="77777777" w:rsidR="00E92F60" w:rsidRDefault="00E92F60">
      <w:r>
        <w:separator/>
      </w:r>
    </w:p>
  </w:footnote>
  <w:footnote w:type="continuationSeparator" w:id="0">
    <w:p w14:paraId="58A59AF5" w14:textId="77777777" w:rsidR="00E92F60" w:rsidRDefault="00E92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2569"/>
    <w:multiLevelType w:val="hybridMultilevel"/>
    <w:tmpl w:val="D4ECDA32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1B4DD7"/>
    <w:multiLevelType w:val="hybridMultilevel"/>
    <w:tmpl w:val="F5B496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A6D355B"/>
    <w:multiLevelType w:val="hybridMultilevel"/>
    <w:tmpl w:val="41E42018"/>
    <w:lvl w:ilvl="0" w:tplc="8D56BD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F2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081B48">
      <w:start w:val="150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864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582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7EDA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0EE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9AAD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099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BF41A1C"/>
    <w:multiLevelType w:val="hybridMultilevel"/>
    <w:tmpl w:val="99F2796C"/>
    <w:lvl w:ilvl="0" w:tplc="87A64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7A408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2A4C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CD072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04BFE">
      <w:start w:val="11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A4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88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24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25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6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9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0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7"/>
  </w:num>
  <w:num w:numId="2">
    <w:abstractNumId w:val="27"/>
  </w:num>
  <w:num w:numId="3">
    <w:abstractNumId w:val="4"/>
  </w:num>
  <w:num w:numId="4">
    <w:abstractNumId w:val="8"/>
  </w:num>
  <w:num w:numId="5">
    <w:abstractNumId w:val="9"/>
  </w:num>
  <w:num w:numId="6">
    <w:abstractNumId w:val="24"/>
  </w:num>
  <w:num w:numId="7">
    <w:abstractNumId w:val="2"/>
  </w:num>
  <w:num w:numId="8">
    <w:abstractNumId w:val="5"/>
  </w:num>
  <w:num w:numId="9">
    <w:abstractNumId w:val="1"/>
  </w:num>
  <w:num w:numId="10">
    <w:abstractNumId w:val="20"/>
  </w:num>
  <w:num w:numId="11">
    <w:abstractNumId w:val="25"/>
  </w:num>
  <w:num w:numId="12">
    <w:abstractNumId w:val="13"/>
  </w:num>
  <w:num w:numId="13">
    <w:abstractNumId w:val="18"/>
  </w:num>
  <w:num w:numId="14">
    <w:abstractNumId w:val="17"/>
  </w:num>
  <w:num w:numId="15">
    <w:abstractNumId w:val="23"/>
  </w:num>
  <w:num w:numId="16">
    <w:abstractNumId w:val="29"/>
  </w:num>
  <w:num w:numId="17">
    <w:abstractNumId w:val="21"/>
  </w:num>
  <w:num w:numId="18">
    <w:abstractNumId w:val="22"/>
  </w:num>
  <w:num w:numId="19">
    <w:abstractNumId w:val="26"/>
  </w:num>
  <w:num w:numId="20">
    <w:abstractNumId w:val="12"/>
  </w:num>
  <w:num w:numId="21">
    <w:abstractNumId w:val="15"/>
  </w:num>
  <w:num w:numId="22">
    <w:abstractNumId w:val="16"/>
  </w:num>
  <w:num w:numId="23">
    <w:abstractNumId w:val="6"/>
  </w:num>
  <w:num w:numId="24">
    <w:abstractNumId w:val="28"/>
  </w:num>
  <w:num w:numId="25">
    <w:abstractNumId w:val="19"/>
  </w:num>
  <w:num w:numId="26">
    <w:abstractNumId w:val="11"/>
  </w:num>
  <w:num w:numId="27">
    <w:abstractNumId w:val="14"/>
  </w:num>
  <w:num w:numId="28">
    <w:abstractNumId w:val="10"/>
  </w:num>
  <w:num w:numId="29">
    <w:abstractNumId w:val="3"/>
  </w:num>
  <w:num w:numId="3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469E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04B6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09AE"/>
    <w:rsid w:val="000820DA"/>
    <w:rsid w:val="000840C6"/>
    <w:rsid w:val="000852D8"/>
    <w:rsid w:val="00087322"/>
    <w:rsid w:val="000911E4"/>
    <w:rsid w:val="000924B7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0145"/>
    <w:rsid w:val="000C20DB"/>
    <w:rsid w:val="000C2D28"/>
    <w:rsid w:val="000C3691"/>
    <w:rsid w:val="000C37E4"/>
    <w:rsid w:val="000C50B1"/>
    <w:rsid w:val="000C5893"/>
    <w:rsid w:val="000D0AFE"/>
    <w:rsid w:val="000D1F67"/>
    <w:rsid w:val="000D1F8C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6F65"/>
    <w:rsid w:val="0010127A"/>
    <w:rsid w:val="00106A9F"/>
    <w:rsid w:val="00106B45"/>
    <w:rsid w:val="001072A8"/>
    <w:rsid w:val="0011424E"/>
    <w:rsid w:val="00115B49"/>
    <w:rsid w:val="00117127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34F3"/>
    <w:rsid w:val="0013490F"/>
    <w:rsid w:val="00134CB5"/>
    <w:rsid w:val="001404E5"/>
    <w:rsid w:val="00141A2F"/>
    <w:rsid w:val="00142771"/>
    <w:rsid w:val="0014381C"/>
    <w:rsid w:val="00144209"/>
    <w:rsid w:val="00145505"/>
    <w:rsid w:val="00145691"/>
    <w:rsid w:val="00150121"/>
    <w:rsid w:val="00153528"/>
    <w:rsid w:val="001538E6"/>
    <w:rsid w:val="00160A47"/>
    <w:rsid w:val="00160B00"/>
    <w:rsid w:val="00162698"/>
    <w:rsid w:val="00162F78"/>
    <w:rsid w:val="001643AC"/>
    <w:rsid w:val="00164760"/>
    <w:rsid w:val="00170344"/>
    <w:rsid w:val="001708D0"/>
    <w:rsid w:val="00170C0B"/>
    <w:rsid w:val="00171D07"/>
    <w:rsid w:val="0017516C"/>
    <w:rsid w:val="00175AB9"/>
    <w:rsid w:val="00181060"/>
    <w:rsid w:val="00182304"/>
    <w:rsid w:val="001832B9"/>
    <w:rsid w:val="0018379B"/>
    <w:rsid w:val="0018585B"/>
    <w:rsid w:val="00192CE3"/>
    <w:rsid w:val="00193116"/>
    <w:rsid w:val="00194986"/>
    <w:rsid w:val="00195B40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5AB7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258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E95"/>
    <w:rsid w:val="002709D7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33B6"/>
    <w:rsid w:val="003040AA"/>
    <w:rsid w:val="00304E3F"/>
    <w:rsid w:val="0030631E"/>
    <w:rsid w:val="00306331"/>
    <w:rsid w:val="00312E62"/>
    <w:rsid w:val="003140D7"/>
    <w:rsid w:val="0031627B"/>
    <w:rsid w:val="003253ED"/>
    <w:rsid w:val="00327761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84823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410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1532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3103"/>
    <w:rsid w:val="004E73B0"/>
    <w:rsid w:val="004E7764"/>
    <w:rsid w:val="004F2F68"/>
    <w:rsid w:val="004F3271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360D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36F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232A"/>
    <w:rsid w:val="00582948"/>
    <w:rsid w:val="00585B17"/>
    <w:rsid w:val="00586C80"/>
    <w:rsid w:val="0058747E"/>
    <w:rsid w:val="005910B3"/>
    <w:rsid w:val="00592669"/>
    <w:rsid w:val="005926C5"/>
    <w:rsid w:val="005927CF"/>
    <w:rsid w:val="00592DE5"/>
    <w:rsid w:val="005939A4"/>
    <w:rsid w:val="0059541A"/>
    <w:rsid w:val="00597DA3"/>
    <w:rsid w:val="005A1864"/>
    <w:rsid w:val="005A1B40"/>
    <w:rsid w:val="005A31EA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477A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45A8"/>
    <w:rsid w:val="00645857"/>
    <w:rsid w:val="00650609"/>
    <w:rsid w:val="00650DE1"/>
    <w:rsid w:val="0065209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0789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22FE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68F2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583A"/>
    <w:rsid w:val="00826532"/>
    <w:rsid w:val="008332A1"/>
    <w:rsid w:val="0083389F"/>
    <w:rsid w:val="00835C3C"/>
    <w:rsid w:val="00836B3B"/>
    <w:rsid w:val="00836C44"/>
    <w:rsid w:val="00842B4F"/>
    <w:rsid w:val="00846987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C97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146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1111"/>
    <w:rsid w:val="009112A9"/>
    <w:rsid w:val="00912016"/>
    <w:rsid w:val="009147F7"/>
    <w:rsid w:val="009176DD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4967"/>
    <w:rsid w:val="00934D4B"/>
    <w:rsid w:val="00935866"/>
    <w:rsid w:val="0094000B"/>
    <w:rsid w:val="009403DA"/>
    <w:rsid w:val="0094067C"/>
    <w:rsid w:val="00944AB4"/>
    <w:rsid w:val="00947B7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8694D"/>
    <w:rsid w:val="009875A0"/>
    <w:rsid w:val="00991DE5"/>
    <w:rsid w:val="009928D4"/>
    <w:rsid w:val="009935E9"/>
    <w:rsid w:val="00996AC8"/>
    <w:rsid w:val="009A2280"/>
    <w:rsid w:val="009A2C6C"/>
    <w:rsid w:val="009A426A"/>
    <w:rsid w:val="009B16B6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F5BE4"/>
    <w:rsid w:val="009F5EAC"/>
    <w:rsid w:val="00A0535F"/>
    <w:rsid w:val="00A05FD2"/>
    <w:rsid w:val="00A111C3"/>
    <w:rsid w:val="00A126D8"/>
    <w:rsid w:val="00A13DB4"/>
    <w:rsid w:val="00A17573"/>
    <w:rsid w:val="00A32938"/>
    <w:rsid w:val="00A33FD3"/>
    <w:rsid w:val="00A34818"/>
    <w:rsid w:val="00A34F88"/>
    <w:rsid w:val="00A35A6B"/>
    <w:rsid w:val="00A40388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12B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7476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18C4"/>
    <w:rsid w:val="00C66F54"/>
    <w:rsid w:val="00C672C3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1D9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C683A"/>
    <w:rsid w:val="00CD03C9"/>
    <w:rsid w:val="00CD2A32"/>
    <w:rsid w:val="00CD4DC8"/>
    <w:rsid w:val="00CD6473"/>
    <w:rsid w:val="00CD7A0B"/>
    <w:rsid w:val="00CD7E9D"/>
    <w:rsid w:val="00CE0A81"/>
    <w:rsid w:val="00CE0F68"/>
    <w:rsid w:val="00CE1CDD"/>
    <w:rsid w:val="00CE460C"/>
    <w:rsid w:val="00CE570B"/>
    <w:rsid w:val="00CE5D2F"/>
    <w:rsid w:val="00CE64A9"/>
    <w:rsid w:val="00CE6621"/>
    <w:rsid w:val="00CE6B6C"/>
    <w:rsid w:val="00CE777D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6870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1070"/>
    <w:rsid w:val="00DB49BA"/>
    <w:rsid w:val="00DB61F9"/>
    <w:rsid w:val="00DC39A9"/>
    <w:rsid w:val="00DC53E7"/>
    <w:rsid w:val="00DC756C"/>
    <w:rsid w:val="00DD0C2C"/>
    <w:rsid w:val="00DD24C5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930"/>
    <w:rsid w:val="00E63F05"/>
    <w:rsid w:val="00E6554F"/>
    <w:rsid w:val="00E66619"/>
    <w:rsid w:val="00E70031"/>
    <w:rsid w:val="00E71061"/>
    <w:rsid w:val="00E73256"/>
    <w:rsid w:val="00E73617"/>
    <w:rsid w:val="00E75C57"/>
    <w:rsid w:val="00E81E3D"/>
    <w:rsid w:val="00E845C2"/>
    <w:rsid w:val="00E84E29"/>
    <w:rsid w:val="00E8629F"/>
    <w:rsid w:val="00E86553"/>
    <w:rsid w:val="00E902E8"/>
    <w:rsid w:val="00E908D1"/>
    <w:rsid w:val="00E92F60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1B36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602A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4EB6"/>
    <w:rsid w:val="00F260BB"/>
    <w:rsid w:val="00F262D7"/>
    <w:rsid w:val="00F30B22"/>
    <w:rsid w:val="00F30DD8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377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494"/>
    <w:rsid w:val="00FF4D6B"/>
    <w:rsid w:val="00FF68C6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B36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10">
    <w:name w:val="見出し 1 (文字)"/>
    <w:basedOn w:val="a0"/>
    <w:link w:val="1"/>
    <w:rsid w:val="0061477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7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52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079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70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646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0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2161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2220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102</cp:revision>
  <cp:lastPrinted>2017-04-28T05:57:00Z</cp:lastPrinted>
  <dcterms:created xsi:type="dcterms:W3CDTF">2019-08-15T06:38:00Z</dcterms:created>
  <dcterms:modified xsi:type="dcterms:W3CDTF">2020-04-10T11:35:00Z</dcterms:modified>
</cp:coreProperties>
</file>